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80" w:rsidRDefault="00085280" w:rsidP="00085280">
      <w:pPr>
        <w:jc w:val="center"/>
        <w:rPr>
          <w:b/>
          <w:sz w:val="28"/>
          <w:szCs w:val="28"/>
        </w:rPr>
      </w:pPr>
      <w:r w:rsidRPr="00085280">
        <w:rPr>
          <w:b/>
          <w:sz w:val="28"/>
          <w:szCs w:val="28"/>
        </w:rPr>
        <w:t xml:space="preserve">Фестиваль «Театральное Приволжье». </w:t>
      </w:r>
    </w:p>
    <w:p w:rsidR="00085280" w:rsidRDefault="00085280" w:rsidP="00085280">
      <w:pPr>
        <w:jc w:val="center"/>
        <w:rPr>
          <w:b/>
          <w:sz w:val="28"/>
          <w:szCs w:val="28"/>
        </w:rPr>
      </w:pPr>
      <w:r w:rsidRPr="00085280">
        <w:rPr>
          <w:b/>
          <w:sz w:val="28"/>
          <w:szCs w:val="28"/>
        </w:rPr>
        <w:t>Впервые в России в 14 регионах ПФО – одновременная телетрансляция спектаклей</w:t>
      </w:r>
    </w:p>
    <w:p w:rsidR="00085280" w:rsidRDefault="00085280" w:rsidP="00085280">
      <w:pPr>
        <w:jc w:val="center"/>
      </w:pPr>
      <w:r>
        <w:t>В</w:t>
      </w:r>
      <w:r w:rsidRPr="00085280">
        <w:drawing>
          <wp:inline distT="0" distB="0" distL="0" distR="0" wp14:anchorId="5D81AA56" wp14:editId="52707C3C">
            <wp:extent cx="4295775" cy="3038925"/>
            <wp:effectExtent l="0" t="0" r="0" b="9525"/>
            <wp:docPr id="1" name="Рисунок 1" descr="http://xn--56-jlcef1agqb7l.xn--p1ai/assets/templates/images/news/sentyabr_2019/%D0%9F%D1%80%D0%B5%D0%B2%D1%8C%D1%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6-jlcef1agqb7l.xn--p1ai/assets/templates/images/news/sentyabr_2019/%D0%9F%D1%80%D0%B5%D0%B2%D1%8C%D1%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0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80" w:rsidRPr="00085280" w:rsidRDefault="00085280" w:rsidP="00085280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222222"/>
        </w:rPr>
      </w:pPr>
      <w:r w:rsidRPr="00085280">
        <w:rPr>
          <w:color w:val="222222"/>
        </w:rPr>
        <w:t>С 1 октября 2019 года во всех регионах Приволжского федерального округа впервые в России одновременно стартует телевизионный показ школьных и студенческих спектаклей фестиваля «</w:t>
      </w:r>
      <w:hyperlink r:id="rId6" w:tooltip="Театральное Приволжье" w:history="1">
        <w:r w:rsidRPr="00085280">
          <w:rPr>
            <w:rStyle w:val="a6"/>
            <w:color w:val="C61212"/>
          </w:rPr>
          <w:t>Театральное Приволжье</w:t>
        </w:r>
      </w:hyperlink>
      <w:r w:rsidRPr="00085280">
        <w:rPr>
          <w:color w:val="222222"/>
        </w:rPr>
        <w:t>». Этот уникальный проект реализуется по инициативе полномочного представителя Президента РФ в ПФО Игоря Комарова в объявленный Президентом России Год театра.</w:t>
      </w:r>
    </w:p>
    <w:p w:rsidR="00085280" w:rsidRPr="00085280" w:rsidRDefault="00085280" w:rsidP="00085280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222222"/>
        </w:rPr>
      </w:pPr>
      <w:r w:rsidRPr="00085280">
        <w:rPr>
          <w:color w:val="222222"/>
        </w:rPr>
        <w:t xml:space="preserve">28 дней в </w:t>
      </w:r>
      <w:proofErr w:type="spellStart"/>
      <w:r w:rsidRPr="00085280">
        <w:rPr>
          <w:color w:val="222222"/>
        </w:rPr>
        <w:t>прайм</w:t>
      </w:r>
      <w:proofErr w:type="spellEnd"/>
      <w:r w:rsidRPr="00085280">
        <w:rPr>
          <w:color w:val="222222"/>
        </w:rPr>
        <w:t>-тайм на 14 региональных каналах ПФО (вещание на 21 кнопке) и на информационном канале кабельной сети «</w:t>
      </w:r>
      <w:proofErr w:type="spellStart"/>
      <w:r w:rsidRPr="00085280">
        <w:rPr>
          <w:color w:val="222222"/>
        </w:rPr>
        <w:fldChar w:fldCharType="begin"/>
      </w:r>
      <w:r w:rsidRPr="00085280">
        <w:rPr>
          <w:color w:val="222222"/>
        </w:rPr>
        <w:instrText xml:space="preserve"> HYPERLINK "http://orenburg.bezformata.com/word/domru/168910/" \o "Дом.ру" </w:instrText>
      </w:r>
      <w:r w:rsidRPr="00085280">
        <w:rPr>
          <w:color w:val="222222"/>
        </w:rPr>
        <w:fldChar w:fldCharType="separate"/>
      </w:r>
      <w:r w:rsidRPr="00085280">
        <w:rPr>
          <w:rStyle w:val="a6"/>
          <w:color w:val="C61212"/>
        </w:rPr>
        <w:t>Дом</w:t>
      </w:r>
      <w:proofErr w:type="gramStart"/>
      <w:r w:rsidRPr="00085280">
        <w:rPr>
          <w:rStyle w:val="a6"/>
          <w:color w:val="C61212"/>
        </w:rPr>
        <w:t>.р</w:t>
      </w:r>
      <w:proofErr w:type="gramEnd"/>
      <w:r w:rsidRPr="00085280">
        <w:rPr>
          <w:rStyle w:val="a6"/>
          <w:color w:val="C61212"/>
        </w:rPr>
        <w:t>у</w:t>
      </w:r>
      <w:proofErr w:type="spellEnd"/>
      <w:r w:rsidRPr="00085280">
        <w:rPr>
          <w:color w:val="222222"/>
        </w:rPr>
        <w:fldChar w:fldCharType="end"/>
      </w:r>
      <w:r w:rsidRPr="00085280">
        <w:rPr>
          <w:color w:val="222222"/>
        </w:rPr>
        <w:t>» – лучшие школьные и студенческие труппы, которые соревнуются в конкурсе.</w:t>
      </w:r>
    </w:p>
    <w:p w:rsidR="00085280" w:rsidRPr="00085280" w:rsidRDefault="00085280" w:rsidP="00085280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222222"/>
        </w:rPr>
      </w:pPr>
      <w:r w:rsidRPr="00085280">
        <w:rPr>
          <w:color w:val="222222"/>
        </w:rPr>
        <w:t>Все участники – финалисты своих регионов. На первом этапе в проекте участвовали 7 тысяч юных актеров из 483 коллективов: 114 студенческих и 369 школьных. Конкурсные спектакли посмотрели около 114 тыс. зрителей ПФО.</w:t>
      </w:r>
    </w:p>
    <w:p w:rsidR="00085280" w:rsidRPr="00085280" w:rsidRDefault="00085280" w:rsidP="00085280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222222"/>
        </w:rPr>
      </w:pPr>
      <w:r w:rsidRPr="00085280">
        <w:rPr>
          <w:color w:val="222222"/>
        </w:rPr>
        <w:t>На Оренбургском региональном телевидении ежедневно с 2 по 30 октября будут показаны видеоверсии спектаклей, ставших победителями первого этапа.</w:t>
      </w:r>
    </w:p>
    <w:p w:rsidR="00085280" w:rsidRPr="00085280" w:rsidRDefault="00085280" w:rsidP="00085280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222222"/>
        </w:rPr>
      </w:pPr>
      <w:r w:rsidRPr="00085280">
        <w:rPr>
          <w:color w:val="222222"/>
        </w:rPr>
        <w:t>Победители народного голосования – народный студенческий театр «</w:t>
      </w:r>
      <w:hyperlink r:id="rId7" w:tooltip="Горицвет" w:history="1">
        <w:r w:rsidRPr="00085280">
          <w:rPr>
            <w:rStyle w:val="a6"/>
            <w:color w:val="C61212"/>
          </w:rPr>
          <w:t>Горицвет</w:t>
        </w:r>
      </w:hyperlink>
      <w:r w:rsidRPr="00085280">
        <w:rPr>
          <w:color w:val="222222"/>
        </w:rPr>
        <w:t>» и детский коллектив театра музыки и танца «</w:t>
      </w:r>
      <w:hyperlink r:id="rId8" w:tooltip="Щелкунчик" w:history="1">
        <w:r w:rsidRPr="00085280">
          <w:rPr>
            <w:rStyle w:val="a6"/>
            <w:color w:val="C61212"/>
          </w:rPr>
          <w:t>Щелкунчик</w:t>
        </w:r>
      </w:hyperlink>
      <w:r w:rsidRPr="00085280">
        <w:rPr>
          <w:color w:val="222222"/>
        </w:rPr>
        <w:t>» представляют Оренбургскую область на окружном фестивале «</w:t>
      </w:r>
      <w:hyperlink r:id="rId9" w:tooltip="Театральное Приволжье" w:history="1">
        <w:r w:rsidRPr="00085280">
          <w:rPr>
            <w:rStyle w:val="a6"/>
            <w:color w:val="C61212"/>
          </w:rPr>
          <w:t>Театральное Приволжье</w:t>
        </w:r>
      </w:hyperlink>
      <w:r w:rsidRPr="00085280">
        <w:rPr>
          <w:color w:val="222222"/>
        </w:rPr>
        <w:t>».</w:t>
      </w:r>
    </w:p>
    <w:p w:rsidR="00085280" w:rsidRPr="00085280" w:rsidRDefault="00085280" w:rsidP="00085280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222222"/>
        </w:rPr>
      </w:pPr>
      <w:r w:rsidRPr="00085280">
        <w:rPr>
          <w:color w:val="222222"/>
        </w:rPr>
        <w:t>Так, 10 октября в 21:05 на Оренбургском региональном телевидении можно посмотреть спектакль «</w:t>
      </w:r>
      <w:hyperlink r:id="rId10" w:tooltip="Квадратура круга" w:history="1">
        <w:r w:rsidRPr="00085280">
          <w:rPr>
            <w:rStyle w:val="a6"/>
            <w:color w:val="C61212"/>
          </w:rPr>
          <w:t>Квадратура круга</w:t>
        </w:r>
      </w:hyperlink>
      <w:r w:rsidRPr="00085280">
        <w:rPr>
          <w:color w:val="222222"/>
        </w:rPr>
        <w:t xml:space="preserve">» по пьесе Валентина Катаева народного студенческого театра </w:t>
      </w:r>
      <w:proofErr w:type="spellStart"/>
      <w:r w:rsidRPr="00085280">
        <w:rPr>
          <w:color w:val="222222"/>
        </w:rPr>
        <w:t>ОрГМУ</w:t>
      </w:r>
      <w:proofErr w:type="spellEnd"/>
      <w:r w:rsidRPr="00085280">
        <w:rPr>
          <w:color w:val="222222"/>
        </w:rPr>
        <w:t xml:space="preserve"> «</w:t>
      </w:r>
      <w:hyperlink r:id="rId11" w:tooltip="Горицвет" w:history="1">
        <w:r w:rsidRPr="00085280">
          <w:rPr>
            <w:rStyle w:val="a6"/>
            <w:color w:val="C61212"/>
          </w:rPr>
          <w:t>Горицвет</w:t>
        </w:r>
      </w:hyperlink>
      <w:r w:rsidRPr="00085280">
        <w:rPr>
          <w:color w:val="222222"/>
        </w:rPr>
        <w:t>». В спектакле показан вариант решения проблемы любви и брака в комсомольской среде, вписанный в окружность одной комнаты семейного общежития.</w:t>
      </w:r>
    </w:p>
    <w:p w:rsidR="00BF2A81" w:rsidRDefault="00085280" w:rsidP="00085280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085280">
        <w:rPr>
          <w:color w:val="222222"/>
        </w:rPr>
        <w:t>А 24 октября можно будет увидеть видеоверсию мюзикла «</w:t>
      </w:r>
      <w:hyperlink r:id="rId12" w:tooltip="Алые паруса" w:history="1">
        <w:r w:rsidRPr="00085280">
          <w:rPr>
            <w:rStyle w:val="a6"/>
            <w:color w:val="C61212"/>
          </w:rPr>
          <w:t>Алые паруса</w:t>
        </w:r>
      </w:hyperlink>
      <w:r w:rsidRPr="00085280">
        <w:rPr>
          <w:color w:val="222222"/>
        </w:rPr>
        <w:t>» по мотивам повести А. Грина детского коллектива театра музыки и танца «</w:t>
      </w:r>
      <w:hyperlink r:id="rId13" w:tooltip="Щелкунчик" w:history="1">
        <w:r w:rsidRPr="00085280">
          <w:rPr>
            <w:rStyle w:val="a6"/>
            <w:color w:val="C61212"/>
          </w:rPr>
          <w:t>Щелкунчик</w:t>
        </w:r>
      </w:hyperlink>
      <w:r w:rsidRPr="00085280">
        <w:rPr>
          <w:color w:val="222222"/>
        </w:rPr>
        <w:t>». «</w:t>
      </w:r>
      <w:hyperlink r:id="rId14" w:tooltip="Алые паруса" w:history="1">
        <w:r w:rsidRPr="00085280">
          <w:rPr>
            <w:rStyle w:val="a6"/>
            <w:color w:val="C61212"/>
          </w:rPr>
          <w:t>Алые паруса</w:t>
        </w:r>
      </w:hyperlink>
      <w:r w:rsidRPr="00085280">
        <w:rPr>
          <w:color w:val="222222"/>
        </w:rPr>
        <w:t>» – это своеобразный гимн мечте, всеобъемлющей любви и прощению. Эта идея бессмертна. Ведь, как писал Александр Грин, «чудеса делаются своими рук</w:t>
      </w:r>
      <w:bookmarkStart w:id="0" w:name="_GoBack"/>
      <w:bookmarkEnd w:id="0"/>
      <w:r w:rsidRPr="00085280">
        <w:rPr>
          <w:color w:val="222222"/>
        </w:rPr>
        <w:t>ами».</w:t>
      </w:r>
      <w:r>
        <w:t xml:space="preserve"> </w:t>
      </w:r>
    </w:p>
    <w:sectPr w:rsidR="00BF2A81" w:rsidSect="00085280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6F"/>
    <w:rsid w:val="0002486F"/>
    <w:rsid w:val="00085280"/>
    <w:rsid w:val="00B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5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bezformata.com/word/shelkunchik/13395/" TargetMode="External"/><Relationship Id="rId13" Type="http://schemas.openxmlformats.org/officeDocument/2006/relationships/hyperlink" Target="http://orenburg.bezformata.com/word/shelkunchik/133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nburg.bezformata.com/word/goritcvet/11376/" TargetMode="External"/><Relationship Id="rId12" Type="http://schemas.openxmlformats.org/officeDocument/2006/relationships/hyperlink" Target="http://orenburg.bezformata.com/word/alie-parusa/30806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renburg.bezformata.com/word/teatralnoe-privolzhe/13243254/" TargetMode="External"/><Relationship Id="rId11" Type="http://schemas.openxmlformats.org/officeDocument/2006/relationships/hyperlink" Target="http://orenburg.bezformata.com/word/goritcvet/11376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renburg.bezformata.com/word/kvadratura-kruga/1052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nburg.bezformata.com/word/teatralnoe-privolzhe/13243254/" TargetMode="External"/><Relationship Id="rId14" Type="http://schemas.openxmlformats.org/officeDocument/2006/relationships/hyperlink" Target="http://orenburg.bezformata.com/word/alie-parusa/30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2019-10-09T10:29:00Z</dcterms:created>
  <dcterms:modified xsi:type="dcterms:W3CDTF">2019-10-09T10:32:00Z</dcterms:modified>
</cp:coreProperties>
</file>